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2C0587CF" w:rsidR="00C60F30" w:rsidRPr="00B47F26" w:rsidRDefault="007E36A3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Muafiyet Başvuru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3ACE2FE8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007F19EC" w14:textId="22BAC39C" w:rsidR="00ED294E" w:rsidRPr="00C0614E" w:rsidRDefault="00ED29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A261F26" w14:textId="2A9C0C0C" w:rsidR="007E36A3" w:rsidRPr="009A2B30" w:rsidRDefault="00D965E9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E36A3" w:rsidRPr="007E36A3">
        <w:rPr>
          <w:rFonts w:ascii="Times New Roman" w:hAnsi="Times New Roman" w:cs="Times New Roman"/>
          <w:sz w:val="24"/>
          <w:szCs w:val="24"/>
        </w:rPr>
        <w:t xml:space="preserve"> öğrencisi</w:t>
      </w:r>
      <w:r w:rsidR="00FD2642">
        <w:rPr>
          <w:rFonts w:ascii="Times New Roman" w:hAnsi="Times New Roman" w:cs="Times New Roman"/>
          <w:sz w:val="24"/>
          <w:szCs w:val="24"/>
        </w:rPr>
        <w:t xml:space="preserve">yim. </w:t>
      </w:r>
      <w:r w:rsidR="009A2B30" w:rsidRPr="009A2B30">
        <w:rPr>
          <w:rFonts w:ascii="Times New Roman" w:hAnsi="Times New Roman" w:cs="Times New Roman"/>
          <w:sz w:val="24"/>
          <w:szCs w:val="24"/>
        </w:rPr>
        <w:t xml:space="preserve">Yatay geçiş başvurusunda bulunabilmek için </w:t>
      </w:r>
      <w:r w:rsidR="0071654E">
        <w:rPr>
          <w:rFonts w:ascii="Times New Roman" w:hAnsi="Times New Roman" w:cs="Times New Roman"/>
          <w:sz w:val="24"/>
          <w:szCs w:val="24"/>
        </w:rPr>
        <w:t>ö</w:t>
      </w:r>
      <w:r w:rsidR="009A2B30" w:rsidRPr="009A2B30">
        <w:rPr>
          <w:rFonts w:ascii="Times New Roman" w:hAnsi="Times New Roman" w:cs="Times New Roman"/>
          <w:sz w:val="24"/>
          <w:szCs w:val="24"/>
        </w:rPr>
        <w:t>ğrenci belgesi, transkript, ders içeriği</w:t>
      </w:r>
      <w:r w:rsidR="0071654E">
        <w:rPr>
          <w:rFonts w:ascii="Times New Roman" w:hAnsi="Times New Roman" w:cs="Times New Roman"/>
          <w:sz w:val="24"/>
          <w:szCs w:val="24"/>
        </w:rPr>
        <w:t>,</w:t>
      </w:r>
      <w:r w:rsidR="009A2B30" w:rsidRPr="009A2B30">
        <w:rPr>
          <w:rFonts w:ascii="Times New Roman" w:hAnsi="Times New Roman" w:cs="Times New Roman"/>
          <w:sz w:val="24"/>
          <w:szCs w:val="24"/>
        </w:rPr>
        <w:t xml:space="preserve"> disiplin cezasının </w:t>
      </w:r>
      <w:r w:rsidR="0071654E">
        <w:rPr>
          <w:rFonts w:ascii="Times New Roman" w:hAnsi="Times New Roman" w:cs="Times New Roman"/>
          <w:sz w:val="24"/>
          <w:szCs w:val="24"/>
        </w:rPr>
        <w:t xml:space="preserve">olup olmadığını gösteren belge ve </w:t>
      </w:r>
      <w:r w:rsidR="009A2B30" w:rsidRPr="009A2B30">
        <w:rPr>
          <w:rFonts w:ascii="Times New Roman" w:hAnsi="Times New Roman" w:cs="Times New Roman"/>
          <w:sz w:val="24"/>
          <w:szCs w:val="24"/>
        </w:rPr>
        <w:t>yatay geçiş yapmakta bir sorun</w:t>
      </w:r>
      <w:r w:rsidR="0071654E">
        <w:rPr>
          <w:rFonts w:ascii="Times New Roman" w:hAnsi="Times New Roman" w:cs="Times New Roman"/>
          <w:sz w:val="24"/>
          <w:szCs w:val="24"/>
        </w:rPr>
        <w:t xml:space="preserve"> olup </w:t>
      </w:r>
      <w:r w:rsidR="009A2B30" w:rsidRPr="009A2B30">
        <w:rPr>
          <w:rFonts w:ascii="Times New Roman" w:hAnsi="Times New Roman" w:cs="Times New Roman"/>
          <w:sz w:val="24"/>
          <w:szCs w:val="24"/>
        </w:rPr>
        <w:t>olmadığını gösteren belgeler</w:t>
      </w:r>
      <w:r w:rsidR="0071654E">
        <w:rPr>
          <w:rFonts w:ascii="Times New Roman" w:hAnsi="Times New Roman" w:cs="Times New Roman"/>
          <w:sz w:val="24"/>
          <w:szCs w:val="24"/>
        </w:rPr>
        <w:t xml:space="preserve">in aşağıda belirttiğim şekilde tarafıma </w:t>
      </w:r>
      <w:r w:rsidR="007E36A3" w:rsidRPr="009A2B30">
        <w:rPr>
          <w:rFonts w:ascii="Times New Roman" w:hAnsi="Times New Roman" w:cs="Times New Roman"/>
          <w:sz w:val="24"/>
          <w:szCs w:val="24"/>
        </w:rPr>
        <w:t>gönderilmesi</w:t>
      </w:r>
      <w:r w:rsidR="00FD2642" w:rsidRPr="009A2B30">
        <w:rPr>
          <w:rFonts w:ascii="Times New Roman" w:hAnsi="Times New Roman" w:cs="Times New Roman"/>
          <w:sz w:val="24"/>
          <w:szCs w:val="24"/>
        </w:rPr>
        <w:t xml:space="preserve"> / verilmesi</w:t>
      </w:r>
      <w:r w:rsidR="007E36A3" w:rsidRPr="009A2B30">
        <w:rPr>
          <w:rFonts w:ascii="Times New Roman" w:hAnsi="Times New Roman" w:cs="Times New Roman"/>
          <w:sz w:val="24"/>
          <w:szCs w:val="24"/>
        </w:rPr>
        <w:t xml:space="preserve"> hususunda;</w:t>
      </w:r>
    </w:p>
    <w:p w14:paraId="2EBADAE1" w14:textId="0D86743E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83"/>
      </w:tblGrid>
      <w:tr w:rsidR="00E6214E" w:rsidRPr="00010328" w14:paraId="4A546631" w14:textId="77777777" w:rsidTr="00FB2085">
        <w:trPr>
          <w:trHeight w:val="551"/>
        </w:trPr>
        <w:tc>
          <w:tcPr>
            <w:tcW w:w="3256" w:type="dxa"/>
            <w:vAlign w:val="center"/>
          </w:tcPr>
          <w:p w14:paraId="2DD35B18" w14:textId="24425058" w:rsidR="00E6214E" w:rsidRPr="00683C38" w:rsidRDefault="00E6214E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162004940"/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 (</w:t>
            </w:r>
            <w:r>
              <w:rPr>
                <w:rFonts w:ascii="Times New Roman" w:hAnsi="Times New Roman" w:cs="Times New Roman"/>
                <w:b/>
                <w:sz w:val="24"/>
              </w:rPr>
              <w:t>Kendisi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83" w:type="dxa"/>
            <w:vAlign w:val="center"/>
          </w:tcPr>
          <w:p w14:paraId="205A7C04" w14:textId="3376BCD3" w:rsidR="00E6214E" w:rsidRPr="00683C38" w:rsidRDefault="00E6214E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F01017" wp14:editId="76DC20E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57150</wp:posOffset>
                      </wp:positionV>
                      <wp:extent cx="247650" cy="104775"/>
                      <wp:effectExtent l="0" t="0" r="19050" b="28575"/>
                      <wp:wrapNone/>
                      <wp:docPr id="1068976167" name="Dikdörtgen 1068976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DD45A" id="Dikdörtgen 1068976167" o:spid="_x0000_s1026" style="position:absolute;margin-left:19.5pt;margin-top:4.5pt;width:19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AfecqF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Elden Teslim</w:t>
            </w:r>
          </w:p>
        </w:tc>
      </w:tr>
      <w:tr w:rsidR="00E6214E" w:rsidRPr="00010328" w14:paraId="6B4FF2D3" w14:textId="77777777" w:rsidTr="00846F0C">
        <w:trPr>
          <w:trHeight w:val="551"/>
        </w:trPr>
        <w:tc>
          <w:tcPr>
            <w:tcW w:w="3256" w:type="dxa"/>
            <w:vAlign w:val="center"/>
          </w:tcPr>
          <w:p w14:paraId="38ED9351" w14:textId="6561D80B" w:rsidR="00E6214E" w:rsidRPr="00683C38" w:rsidRDefault="00E6214E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 (Arkadaş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83" w:type="dxa"/>
            <w:vAlign w:val="center"/>
          </w:tcPr>
          <w:p w14:paraId="0D3953C9" w14:textId="61ED4DD5" w:rsidR="00E6214E" w:rsidRPr="00683C38" w:rsidRDefault="00E6214E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436AE" wp14:editId="5A78B36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34290</wp:posOffset>
                      </wp:positionV>
                      <wp:extent cx="247650" cy="104775"/>
                      <wp:effectExtent l="0" t="0" r="19050" b="28575"/>
                      <wp:wrapNone/>
                      <wp:docPr id="1125068714" name="Dikdörtgen 1125068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AE36" id="Dikdörtgen 1125068714" o:spid="_x0000_s1026" style="position:absolute;margin-left:19.15pt;margin-top:2.7pt;width:19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DKc54u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Elden Teslim</w:t>
            </w:r>
          </w:p>
        </w:tc>
      </w:tr>
      <w:tr w:rsidR="00262F8D" w:rsidRPr="00010328" w14:paraId="16593F65" w14:textId="77777777" w:rsidTr="00846F0C">
        <w:trPr>
          <w:trHeight w:val="551"/>
        </w:trPr>
        <w:tc>
          <w:tcPr>
            <w:tcW w:w="3256" w:type="dxa"/>
            <w:vAlign w:val="center"/>
          </w:tcPr>
          <w:p w14:paraId="181522AD" w14:textId="67857827" w:rsidR="00262F8D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Kargo </w:t>
            </w:r>
          </w:p>
        </w:tc>
        <w:tc>
          <w:tcPr>
            <w:tcW w:w="6383" w:type="dxa"/>
            <w:vAlign w:val="center"/>
          </w:tcPr>
          <w:p w14:paraId="7DE00629" w14:textId="065F6942" w:rsidR="00262F8D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55AA79" wp14:editId="12799ED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43815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650CA" id="Dikdörtgen 485483980" o:spid="_x0000_s1026" style="position:absolute;margin-left:18.95pt;margin-top:3.45pt;width:19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xWau/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Karşı Ödemeli</w:t>
            </w:r>
          </w:p>
        </w:tc>
      </w:tr>
      <w:tr w:rsidR="00262F8D" w:rsidRPr="00010328" w14:paraId="27796150" w14:textId="77777777" w:rsidTr="007E36A3">
        <w:trPr>
          <w:trHeight w:val="551"/>
        </w:trPr>
        <w:tc>
          <w:tcPr>
            <w:tcW w:w="3256" w:type="dxa"/>
            <w:vAlign w:val="center"/>
          </w:tcPr>
          <w:p w14:paraId="0E2E6E7F" w14:textId="7696FA6C" w:rsidR="00262F8D" w:rsidRDefault="00262F8D" w:rsidP="00262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gramEnd"/>
          </w:p>
        </w:tc>
        <w:tc>
          <w:tcPr>
            <w:tcW w:w="6383" w:type="dxa"/>
            <w:vAlign w:val="center"/>
          </w:tcPr>
          <w:p w14:paraId="2651B429" w14:textId="77777777" w:rsidR="00262F8D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bookmarkEnd w:id="0"/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0A775947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….</w:t>
      </w:r>
      <w:proofErr w:type="gramEnd"/>
      <w:r>
        <w:t>/…./….</w:t>
      </w:r>
    </w:p>
    <w:p w14:paraId="1FA8A96C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869A8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İmzası</w:t>
      </w:r>
    </w:p>
    <w:p w14:paraId="3A7A0834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</w:p>
    <w:p w14:paraId="7699993D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İrtibat numarası</w:t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Adı ve Soyadı</w:t>
      </w:r>
    </w:p>
    <w:p w14:paraId="1DB2DC78" w14:textId="4F1F9A82" w:rsidR="00741BB5" w:rsidRPr="00524C03" w:rsidRDefault="00741BB5" w:rsidP="00ED294E">
      <w:pPr>
        <w:pStyle w:val="NormalWeb"/>
        <w:spacing w:before="0" w:beforeAutospacing="0" w:after="0" w:afterAutospacing="0"/>
        <w:jc w:val="both"/>
      </w:pPr>
    </w:p>
    <w:sectPr w:rsidR="00741BB5" w:rsidRPr="00524C03" w:rsidSect="0072794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114214"/>
    <w:rsid w:val="0015112A"/>
    <w:rsid w:val="0016611F"/>
    <w:rsid w:val="00184801"/>
    <w:rsid w:val="00215D22"/>
    <w:rsid w:val="002413B3"/>
    <w:rsid w:val="00262F8D"/>
    <w:rsid w:val="00281AA4"/>
    <w:rsid w:val="00296B3D"/>
    <w:rsid w:val="003059DB"/>
    <w:rsid w:val="00524C03"/>
    <w:rsid w:val="00683C38"/>
    <w:rsid w:val="0071654E"/>
    <w:rsid w:val="00726CDE"/>
    <w:rsid w:val="00727942"/>
    <w:rsid w:val="00741BB5"/>
    <w:rsid w:val="007505F3"/>
    <w:rsid w:val="0075228D"/>
    <w:rsid w:val="00770B88"/>
    <w:rsid w:val="0078430A"/>
    <w:rsid w:val="007A454A"/>
    <w:rsid w:val="007E08FB"/>
    <w:rsid w:val="007E36A3"/>
    <w:rsid w:val="007E5F25"/>
    <w:rsid w:val="00830F2F"/>
    <w:rsid w:val="00891CBE"/>
    <w:rsid w:val="008C79CF"/>
    <w:rsid w:val="009A2B30"/>
    <w:rsid w:val="009C7634"/>
    <w:rsid w:val="009F233D"/>
    <w:rsid w:val="009F2A73"/>
    <w:rsid w:val="00A8775D"/>
    <w:rsid w:val="00AA196F"/>
    <w:rsid w:val="00AB27B3"/>
    <w:rsid w:val="00B17450"/>
    <w:rsid w:val="00C0614E"/>
    <w:rsid w:val="00C60F30"/>
    <w:rsid w:val="00D211BA"/>
    <w:rsid w:val="00D965E9"/>
    <w:rsid w:val="00E45FA8"/>
    <w:rsid w:val="00E6214E"/>
    <w:rsid w:val="00E62734"/>
    <w:rsid w:val="00EA7854"/>
    <w:rsid w:val="00ED294E"/>
    <w:rsid w:val="00F1013A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3</cp:revision>
  <dcterms:created xsi:type="dcterms:W3CDTF">2024-03-22T11:02:00Z</dcterms:created>
  <dcterms:modified xsi:type="dcterms:W3CDTF">2024-03-22T11:05:00Z</dcterms:modified>
</cp:coreProperties>
</file>